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E691" w14:textId="77777777" w:rsidR="00AB5C0C" w:rsidRPr="002D3CE1" w:rsidRDefault="00AB5C0C" w:rsidP="00C65EF2">
      <w:r w:rsidRPr="002D3CE1">
        <w:t>Sarah Behets – Bruits sur la rétine</w:t>
      </w:r>
    </w:p>
    <w:p w14:paraId="1AD9AB6E" w14:textId="77777777" w:rsidR="00C8537C" w:rsidRDefault="00C8537C" w:rsidP="00AB5C0C">
      <w:pPr>
        <w:ind w:left="5245"/>
        <w:jc w:val="both"/>
        <w:rPr>
          <w:rFonts w:asciiTheme="majorHAnsi" w:hAnsiTheme="majorHAnsi" w:cstheme="majorHAnsi"/>
          <w:b/>
          <w:sz w:val="20"/>
          <w:szCs w:val="24"/>
        </w:rPr>
      </w:pPr>
    </w:p>
    <w:p w14:paraId="2247FA0E" w14:textId="24F9B677" w:rsidR="00AB5C0C" w:rsidRPr="00AB5C0C" w:rsidRDefault="00AB5C0C" w:rsidP="00AB5C0C">
      <w:pPr>
        <w:ind w:left="5245"/>
        <w:jc w:val="both"/>
        <w:rPr>
          <w:rFonts w:asciiTheme="majorHAnsi" w:hAnsiTheme="majorHAnsi" w:cstheme="majorHAnsi"/>
          <w:sz w:val="20"/>
          <w:szCs w:val="24"/>
        </w:rPr>
      </w:pPr>
      <w:r w:rsidRPr="00AB5C0C">
        <w:rPr>
          <w:rFonts w:asciiTheme="majorHAnsi" w:hAnsiTheme="majorHAnsi" w:cstheme="majorHAnsi"/>
          <w:b/>
          <w:sz w:val="20"/>
          <w:szCs w:val="24"/>
        </w:rPr>
        <w:t>BRUIT</w:t>
      </w:r>
      <w:r w:rsidRPr="00AB5C0C">
        <w:rPr>
          <w:rFonts w:asciiTheme="majorHAnsi" w:hAnsiTheme="majorHAnsi" w:cstheme="majorHAnsi"/>
          <w:sz w:val="20"/>
          <w:szCs w:val="24"/>
        </w:rPr>
        <w:t xml:space="preserve"> [ɓʀɥɨ] </w:t>
      </w:r>
      <w:r w:rsidRPr="00AB5C0C">
        <w:rPr>
          <w:rFonts w:asciiTheme="majorHAnsi" w:hAnsiTheme="majorHAnsi" w:cstheme="majorHAnsi"/>
          <w:b/>
          <w:sz w:val="20"/>
          <w:szCs w:val="24"/>
        </w:rPr>
        <w:t xml:space="preserve">n.m. </w:t>
      </w:r>
      <w:r w:rsidRPr="00AB5C0C">
        <w:rPr>
          <w:rFonts w:asciiTheme="majorHAnsi" w:hAnsiTheme="majorHAnsi" w:cstheme="majorHAnsi"/>
          <w:sz w:val="20"/>
          <w:szCs w:val="24"/>
        </w:rPr>
        <w:t xml:space="preserve">– XII°; de </w:t>
      </w:r>
      <w:r w:rsidRPr="00AB5C0C">
        <w:rPr>
          <w:rFonts w:asciiTheme="majorHAnsi" w:hAnsiTheme="majorHAnsi" w:cstheme="majorHAnsi"/>
          <w:i/>
          <w:sz w:val="20"/>
          <w:szCs w:val="24"/>
        </w:rPr>
        <w:t xml:space="preserve">bruire; </w:t>
      </w:r>
      <w:r w:rsidRPr="00AB5C0C">
        <w:rPr>
          <w:rFonts w:asciiTheme="majorHAnsi" w:hAnsiTheme="majorHAnsi" w:cstheme="majorHAnsi"/>
          <w:sz w:val="20"/>
          <w:szCs w:val="24"/>
        </w:rPr>
        <w:t>lat.</w:t>
      </w:r>
      <w:r w:rsidRPr="00AB5C0C">
        <w:rPr>
          <w:rFonts w:asciiTheme="majorHAnsi" w:hAnsiTheme="majorHAnsi" w:cstheme="majorHAnsi"/>
          <w:i/>
          <w:sz w:val="20"/>
          <w:szCs w:val="24"/>
        </w:rPr>
        <w:t xml:space="preserve">brugitum, p.p. de </w:t>
      </w:r>
      <w:r w:rsidRPr="00AB5C0C">
        <w:rPr>
          <w:rFonts w:asciiTheme="majorHAnsi" w:hAnsiTheme="majorHAnsi" w:cstheme="majorHAnsi"/>
          <w:sz w:val="20"/>
          <w:szCs w:val="24"/>
        </w:rPr>
        <w:t xml:space="preserve">brugere </w:t>
      </w:r>
      <w:r w:rsidRPr="00AB5C0C">
        <w:rPr>
          <w:rFonts w:asciiTheme="majorHAnsi" w:hAnsiTheme="majorHAnsi" w:cstheme="majorHAnsi"/>
          <w:sz w:val="20"/>
          <w:szCs w:val="24"/>
          <w:lang w:val="nl-BE"/>
        </w:rPr>
        <w:sym w:font="Wingdings" w:char="F0E0"/>
      </w:r>
      <w:r w:rsidRPr="00AB5C0C">
        <w:rPr>
          <w:rFonts w:asciiTheme="majorHAnsi" w:hAnsiTheme="majorHAnsi" w:cstheme="majorHAnsi"/>
          <w:sz w:val="20"/>
          <w:szCs w:val="24"/>
        </w:rPr>
        <w:t xml:space="preserve"> bruire </w:t>
      </w:r>
      <w:r w:rsidRPr="00AB5C0C">
        <w:rPr>
          <w:rFonts w:asciiTheme="majorHAnsi" w:hAnsiTheme="majorHAnsi" w:cstheme="majorHAnsi"/>
          <w:b/>
          <w:sz w:val="20"/>
          <w:szCs w:val="24"/>
        </w:rPr>
        <w:t>1</w:t>
      </w:r>
      <w:r w:rsidRPr="00AB5C0C">
        <w:rPr>
          <w:rFonts w:ascii="Segoe UI Emoji" w:hAnsi="Segoe UI Emoji" w:cs="Segoe UI Emoji"/>
          <w:sz w:val="20"/>
          <w:szCs w:val="24"/>
        </w:rPr>
        <w:t>♦</w:t>
      </w:r>
      <w:r w:rsidRPr="00AB5C0C">
        <w:rPr>
          <w:rFonts w:asciiTheme="majorHAnsi" w:hAnsiTheme="majorHAnsi" w:cstheme="majorHAnsi"/>
          <w:b/>
          <w:sz w:val="20"/>
          <w:szCs w:val="24"/>
        </w:rPr>
        <w:t xml:space="preserve"> </w:t>
      </w:r>
      <w:r w:rsidRPr="00AB5C0C">
        <w:rPr>
          <w:rFonts w:asciiTheme="majorHAnsi" w:hAnsiTheme="majorHAnsi" w:cstheme="majorHAnsi"/>
          <w:sz w:val="20"/>
          <w:szCs w:val="24"/>
        </w:rPr>
        <w:t xml:space="preserve">Sensation auditive produite par des </w:t>
      </w:r>
      <w:r w:rsidRPr="00AB5C0C">
        <w:rPr>
          <w:rFonts w:asciiTheme="majorHAnsi" w:hAnsiTheme="majorHAnsi" w:cstheme="majorHAnsi"/>
          <w:b/>
          <w:sz w:val="20"/>
          <w:szCs w:val="24"/>
        </w:rPr>
        <w:t>vibrations</w:t>
      </w:r>
      <w:r w:rsidRPr="00AB5C0C">
        <w:rPr>
          <w:rFonts w:asciiTheme="majorHAnsi" w:hAnsiTheme="majorHAnsi" w:cstheme="majorHAnsi"/>
          <w:sz w:val="20"/>
          <w:szCs w:val="24"/>
        </w:rPr>
        <w:t xml:space="preserve"> irrégulières. </w:t>
      </w:r>
      <w:r w:rsidRPr="00AB5C0C">
        <w:rPr>
          <w:rFonts w:asciiTheme="majorHAnsi" w:hAnsiTheme="majorHAnsi" w:cstheme="majorHAnsi"/>
          <w:b/>
          <w:sz w:val="20"/>
          <w:szCs w:val="24"/>
        </w:rPr>
        <w:t>2</w:t>
      </w:r>
      <w:r w:rsidRPr="00AB5C0C">
        <w:rPr>
          <w:rFonts w:ascii="Segoe UI Emoji" w:hAnsi="Segoe UI Emoji" w:cs="Segoe UI Emoji"/>
          <w:sz w:val="20"/>
          <w:szCs w:val="24"/>
        </w:rPr>
        <w:t>♦</w:t>
      </w:r>
      <w:r w:rsidRPr="00AB5C0C">
        <w:rPr>
          <w:rFonts w:asciiTheme="majorHAnsi" w:hAnsiTheme="majorHAnsi" w:cstheme="majorHAnsi"/>
          <w:b/>
          <w:sz w:val="20"/>
          <w:szCs w:val="24"/>
        </w:rPr>
        <w:t xml:space="preserve"> </w:t>
      </w:r>
      <w:r w:rsidRPr="00AB5C0C">
        <w:rPr>
          <w:rFonts w:asciiTheme="majorHAnsi" w:hAnsiTheme="majorHAnsi" w:cstheme="majorHAnsi"/>
          <w:sz w:val="20"/>
          <w:szCs w:val="24"/>
        </w:rPr>
        <w:t xml:space="preserve">Nouvelle répandue, propos rapportés dans le public. </w:t>
      </w:r>
      <w:r w:rsidRPr="00AB5C0C">
        <w:rPr>
          <w:rFonts w:asciiTheme="majorHAnsi" w:hAnsiTheme="majorHAnsi" w:cstheme="majorHAnsi"/>
          <w:b/>
          <w:sz w:val="20"/>
          <w:szCs w:val="24"/>
        </w:rPr>
        <w:t>3</w:t>
      </w:r>
      <w:r w:rsidRPr="00AB5C0C">
        <w:rPr>
          <w:rFonts w:ascii="Segoe UI Emoji" w:hAnsi="Segoe UI Emoji" w:cs="Segoe UI Emoji"/>
          <w:sz w:val="20"/>
          <w:szCs w:val="24"/>
        </w:rPr>
        <w:t>♦</w:t>
      </w:r>
      <w:r w:rsidRPr="00AB5C0C">
        <w:rPr>
          <w:rFonts w:asciiTheme="majorHAnsi" w:hAnsiTheme="majorHAnsi" w:cstheme="majorHAnsi"/>
          <w:b/>
          <w:sz w:val="20"/>
          <w:szCs w:val="24"/>
        </w:rPr>
        <w:t xml:space="preserve"> </w:t>
      </w:r>
      <w:r w:rsidRPr="00AB5C0C">
        <w:rPr>
          <w:rFonts w:asciiTheme="majorHAnsi" w:hAnsiTheme="majorHAnsi" w:cstheme="majorHAnsi"/>
          <w:sz w:val="20"/>
          <w:szCs w:val="24"/>
        </w:rPr>
        <w:t xml:space="preserve">(mil. XX°) PHYS. Phénomène aléatoire gênant qui se </w:t>
      </w:r>
      <w:r w:rsidRPr="00C8537C">
        <w:rPr>
          <w:rFonts w:asciiTheme="majorHAnsi" w:hAnsiTheme="majorHAnsi" w:cstheme="majorHAnsi"/>
          <w:b/>
          <w:i/>
          <w:sz w:val="20"/>
          <w:szCs w:val="24"/>
        </w:rPr>
        <w:t>superpose</w:t>
      </w:r>
      <w:r w:rsidRPr="00AB5C0C">
        <w:rPr>
          <w:rFonts w:asciiTheme="majorHAnsi" w:hAnsiTheme="majorHAnsi" w:cstheme="majorHAnsi"/>
          <w:sz w:val="20"/>
          <w:szCs w:val="24"/>
        </w:rPr>
        <w:t xml:space="preserve"> à un signal utile et en perturbe la réception.</w:t>
      </w:r>
    </w:p>
    <w:p w14:paraId="3E50B976" w14:textId="77777777" w:rsidR="00AB5C0C" w:rsidRPr="00AB5C0C" w:rsidRDefault="00AB5C0C" w:rsidP="00AB5C0C">
      <w:pPr>
        <w:ind w:left="5245"/>
        <w:jc w:val="both"/>
        <w:rPr>
          <w:rFonts w:asciiTheme="majorHAnsi" w:hAnsiTheme="majorHAnsi" w:cstheme="majorHAnsi"/>
          <w:sz w:val="20"/>
          <w:szCs w:val="24"/>
        </w:rPr>
      </w:pPr>
      <w:r w:rsidRPr="00AB5C0C">
        <w:rPr>
          <w:rFonts w:asciiTheme="majorHAnsi" w:hAnsiTheme="majorHAnsi" w:cstheme="majorHAnsi"/>
          <w:b/>
          <w:sz w:val="20"/>
          <w:szCs w:val="24"/>
        </w:rPr>
        <w:t>VIBRATION</w:t>
      </w:r>
      <w:r w:rsidRPr="00AB5C0C">
        <w:rPr>
          <w:rFonts w:asciiTheme="majorHAnsi" w:hAnsiTheme="majorHAnsi" w:cstheme="majorHAnsi"/>
          <w:sz w:val="20"/>
          <w:szCs w:val="24"/>
        </w:rPr>
        <w:t xml:space="preserve"> [vibʀasjᴐ] n.f. – 1632 phys. ; 1510 « lancement d’une arme de jet » ; lat </w:t>
      </w:r>
      <w:r w:rsidRPr="00AB5C0C">
        <w:rPr>
          <w:rFonts w:asciiTheme="majorHAnsi" w:hAnsiTheme="majorHAnsi" w:cstheme="majorHAnsi"/>
          <w:i/>
          <w:sz w:val="20"/>
          <w:szCs w:val="24"/>
        </w:rPr>
        <w:t>vibratio</w:t>
      </w:r>
      <w:r w:rsidRPr="00AB5C0C">
        <w:rPr>
          <w:rFonts w:asciiTheme="majorHAnsi" w:hAnsiTheme="majorHAnsi" w:cstheme="majorHAnsi"/>
          <w:sz w:val="20"/>
          <w:szCs w:val="24"/>
        </w:rPr>
        <w:t xml:space="preserve"> </w:t>
      </w:r>
      <w:r w:rsidRPr="00AB5C0C">
        <w:rPr>
          <w:rFonts w:asciiTheme="majorHAnsi" w:hAnsiTheme="majorHAnsi" w:cstheme="majorHAnsi"/>
          <w:sz w:val="20"/>
          <w:szCs w:val="24"/>
        </w:rPr>
        <w:sym w:font="Wingdings" w:char="F0E0"/>
      </w:r>
      <w:r w:rsidRPr="00AB5C0C">
        <w:rPr>
          <w:rFonts w:asciiTheme="majorHAnsi" w:hAnsiTheme="majorHAnsi" w:cstheme="majorHAnsi"/>
          <w:sz w:val="20"/>
          <w:szCs w:val="24"/>
        </w:rPr>
        <w:t xml:space="preserve"> virer </w:t>
      </w:r>
      <w:r w:rsidRPr="00AB5C0C">
        <w:rPr>
          <w:rFonts w:asciiTheme="majorHAnsi" w:hAnsiTheme="majorHAnsi" w:cstheme="majorHAnsi"/>
          <w:b/>
          <w:sz w:val="20"/>
          <w:szCs w:val="24"/>
        </w:rPr>
        <w:t>1</w:t>
      </w:r>
      <w:r w:rsidRPr="00AB5C0C">
        <w:rPr>
          <w:rFonts w:ascii="Segoe UI Emoji" w:hAnsi="Segoe UI Emoji" w:cs="Segoe UI Emoji"/>
          <w:sz w:val="20"/>
          <w:szCs w:val="24"/>
        </w:rPr>
        <w:t>♦</w:t>
      </w:r>
      <w:r w:rsidRPr="00AB5C0C">
        <w:rPr>
          <w:rFonts w:asciiTheme="majorHAnsi" w:hAnsiTheme="majorHAnsi" w:cstheme="majorHAnsi"/>
          <w:sz w:val="20"/>
          <w:szCs w:val="24"/>
        </w:rPr>
        <w:t xml:space="preserve"> </w:t>
      </w:r>
      <w:r w:rsidRPr="00AB5C0C">
        <w:rPr>
          <w:rFonts w:asciiTheme="majorHAnsi" w:hAnsiTheme="majorHAnsi" w:cstheme="majorHAnsi"/>
          <w:b/>
          <w:sz w:val="20"/>
          <w:szCs w:val="24"/>
        </w:rPr>
        <w:t>Mouvement</w:t>
      </w:r>
      <w:r w:rsidRPr="00AB5C0C">
        <w:rPr>
          <w:rFonts w:asciiTheme="majorHAnsi" w:hAnsiTheme="majorHAnsi" w:cstheme="majorHAnsi"/>
          <w:sz w:val="20"/>
          <w:szCs w:val="24"/>
        </w:rPr>
        <w:t xml:space="preserve">, état de ce qui </w:t>
      </w:r>
      <w:r w:rsidRPr="00C8537C">
        <w:rPr>
          <w:rFonts w:asciiTheme="majorHAnsi" w:hAnsiTheme="majorHAnsi" w:cstheme="majorHAnsi"/>
          <w:b/>
          <w:i/>
          <w:sz w:val="20"/>
          <w:szCs w:val="24"/>
        </w:rPr>
        <w:t>vibre</w:t>
      </w:r>
      <w:r w:rsidRPr="00AB5C0C">
        <w:rPr>
          <w:rFonts w:asciiTheme="majorHAnsi" w:hAnsiTheme="majorHAnsi" w:cstheme="majorHAnsi"/>
          <w:sz w:val="20"/>
          <w:szCs w:val="24"/>
        </w:rPr>
        <w:t xml:space="preserve">, effet qui en résulte (son et </w:t>
      </w:r>
      <w:r w:rsidRPr="00C8537C">
        <w:rPr>
          <w:rFonts w:asciiTheme="majorHAnsi" w:hAnsiTheme="majorHAnsi" w:cstheme="majorHAnsi"/>
          <w:b/>
          <w:i/>
          <w:sz w:val="20"/>
          <w:szCs w:val="24"/>
        </w:rPr>
        <w:t>ébranlement</w:t>
      </w:r>
      <w:r w:rsidRPr="00AB5C0C">
        <w:rPr>
          <w:rFonts w:asciiTheme="majorHAnsi" w:hAnsiTheme="majorHAnsi" w:cstheme="majorHAnsi"/>
          <w:sz w:val="20"/>
          <w:szCs w:val="24"/>
        </w:rPr>
        <w:t>).</w:t>
      </w:r>
    </w:p>
    <w:p w14:paraId="39E7BD8F" w14:textId="03CBAA75" w:rsidR="00AB5C0C" w:rsidRDefault="00AB5C0C" w:rsidP="00AB5C0C">
      <w:pPr>
        <w:ind w:left="5245"/>
        <w:jc w:val="both"/>
        <w:rPr>
          <w:rFonts w:asciiTheme="majorHAnsi" w:hAnsiTheme="majorHAnsi" w:cstheme="majorHAnsi"/>
          <w:sz w:val="20"/>
          <w:szCs w:val="24"/>
        </w:rPr>
      </w:pPr>
      <w:r w:rsidRPr="00AB5C0C">
        <w:rPr>
          <w:rFonts w:asciiTheme="majorHAnsi" w:hAnsiTheme="majorHAnsi" w:cstheme="majorHAnsi"/>
          <w:b/>
          <w:sz w:val="20"/>
          <w:szCs w:val="24"/>
        </w:rPr>
        <w:t xml:space="preserve">MOUVEMENT </w:t>
      </w:r>
      <w:r w:rsidRPr="00AB5C0C">
        <w:rPr>
          <w:rFonts w:asciiTheme="majorHAnsi" w:hAnsiTheme="majorHAnsi" w:cstheme="majorHAnsi"/>
          <w:sz w:val="20"/>
          <w:szCs w:val="24"/>
        </w:rPr>
        <w:t xml:space="preserve">[muvmᾶ] n.m. </w:t>
      </w:r>
      <w:r w:rsidRPr="00AB5C0C">
        <w:rPr>
          <w:rFonts w:asciiTheme="majorHAnsi" w:hAnsiTheme="majorHAnsi" w:cstheme="majorHAnsi"/>
          <w:i/>
          <w:sz w:val="20"/>
          <w:szCs w:val="24"/>
        </w:rPr>
        <w:t xml:space="preserve">movement </w:t>
      </w:r>
      <w:r w:rsidRPr="00AB5C0C">
        <w:rPr>
          <w:rFonts w:asciiTheme="majorHAnsi" w:hAnsiTheme="majorHAnsi" w:cstheme="majorHAnsi"/>
          <w:sz w:val="20"/>
          <w:szCs w:val="24"/>
        </w:rPr>
        <w:t xml:space="preserve">1190 ; de </w:t>
      </w:r>
      <w:r w:rsidRPr="00AB5C0C">
        <w:rPr>
          <w:rFonts w:asciiTheme="majorHAnsi" w:hAnsiTheme="majorHAnsi" w:cstheme="majorHAnsi"/>
          <w:i/>
          <w:sz w:val="20"/>
          <w:szCs w:val="24"/>
        </w:rPr>
        <w:t xml:space="preserve">mouvoir. </w:t>
      </w:r>
      <w:r w:rsidRPr="00AB5C0C">
        <w:rPr>
          <w:rFonts w:asciiTheme="majorHAnsi" w:hAnsiTheme="majorHAnsi" w:cstheme="majorHAnsi"/>
          <w:sz w:val="20"/>
          <w:szCs w:val="24"/>
          <w:bdr w:val="single" w:sz="4" w:space="0" w:color="auto"/>
        </w:rPr>
        <w:t>1</w:t>
      </w:r>
      <w:r w:rsidR="00C8537C" w:rsidRPr="00C8537C">
        <w:rPr>
          <w:rFonts w:asciiTheme="majorHAnsi" w:hAnsiTheme="majorHAnsi" w:cstheme="majorHAnsi"/>
          <w:sz w:val="20"/>
          <w:szCs w:val="24"/>
        </w:rPr>
        <w:t xml:space="preserve"> </w:t>
      </w:r>
      <w:r w:rsidRPr="00AB5C0C">
        <w:rPr>
          <w:rFonts w:asciiTheme="majorHAnsi" w:hAnsiTheme="majorHAnsi" w:cstheme="majorHAnsi"/>
          <w:sz w:val="20"/>
          <w:szCs w:val="24"/>
        </w:rPr>
        <w:t xml:space="preserve">(Sens pr.) Changement de position dans l’espace en fonction du </w:t>
      </w:r>
      <w:r w:rsidRPr="00C8537C">
        <w:rPr>
          <w:rFonts w:asciiTheme="majorHAnsi" w:hAnsiTheme="majorHAnsi" w:cstheme="majorHAnsi"/>
          <w:b/>
          <w:i/>
          <w:sz w:val="20"/>
          <w:szCs w:val="24"/>
        </w:rPr>
        <w:t>temps</w:t>
      </w:r>
      <w:r w:rsidRPr="00AB5C0C">
        <w:rPr>
          <w:rFonts w:asciiTheme="majorHAnsi" w:hAnsiTheme="majorHAnsi" w:cstheme="majorHAnsi"/>
          <w:sz w:val="20"/>
          <w:szCs w:val="24"/>
        </w:rPr>
        <w:t>, par rapport à un système de référence</w:t>
      </w:r>
      <w:r w:rsidR="000F762C">
        <w:rPr>
          <w:rStyle w:val="Marquenotebasdepage"/>
          <w:rFonts w:asciiTheme="majorHAnsi" w:hAnsiTheme="majorHAnsi" w:cstheme="majorHAnsi"/>
          <w:sz w:val="20"/>
          <w:szCs w:val="24"/>
        </w:rPr>
        <w:footnoteReference w:id="1"/>
      </w:r>
      <w:r w:rsidRPr="00AB5C0C">
        <w:rPr>
          <w:rFonts w:asciiTheme="majorHAnsi" w:hAnsiTheme="majorHAnsi" w:cstheme="majorHAnsi"/>
          <w:sz w:val="20"/>
          <w:szCs w:val="24"/>
        </w:rPr>
        <w:t>.</w:t>
      </w:r>
    </w:p>
    <w:p w14:paraId="0A5FDAB0" w14:textId="77777777" w:rsidR="00AB5C0C" w:rsidRPr="00AB5C0C" w:rsidRDefault="00AB5C0C" w:rsidP="006066C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57FB7BB" w14:textId="15CE27B6" w:rsidR="00D459C3" w:rsidRDefault="00DD1162" w:rsidP="001A0188">
      <w:pPr>
        <w:jc w:val="both"/>
        <w:rPr>
          <w:rFonts w:asciiTheme="majorHAnsi" w:hAnsiTheme="majorHAnsi" w:cstheme="majorHAnsi"/>
          <w:sz w:val="24"/>
          <w:szCs w:val="24"/>
        </w:rPr>
      </w:pPr>
      <w:r w:rsidRPr="00AB5C0C">
        <w:rPr>
          <w:rFonts w:asciiTheme="majorHAnsi" w:hAnsiTheme="majorHAnsi" w:cstheme="majorHAnsi"/>
          <w:sz w:val="24"/>
          <w:szCs w:val="24"/>
        </w:rPr>
        <w:t xml:space="preserve">A </w:t>
      </w:r>
      <w:r w:rsidR="006066C5" w:rsidRPr="00AB5C0C">
        <w:rPr>
          <w:rFonts w:asciiTheme="majorHAnsi" w:hAnsiTheme="majorHAnsi" w:cstheme="majorHAnsi"/>
          <w:sz w:val="24"/>
          <w:szCs w:val="24"/>
        </w:rPr>
        <w:t>l’exemple</w:t>
      </w:r>
      <w:r w:rsidRPr="00AB5C0C">
        <w:rPr>
          <w:rFonts w:asciiTheme="majorHAnsi" w:hAnsiTheme="majorHAnsi" w:cstheme="majorHAnsi"/>
          <w:sz w:val="24"/>
          <w:szCs w:val="24"/>
        </w:rPr>
        <w:t xml:space="preserve"> de ces silences partout différents que doivent enregistrer les micros de cinéma</w:t>
      </w:r>
      <w:r w:rsidR="009C188A">
        <w:rPr>
          <w:rFonts w:asciiTheme="majorHAnsi" w:hAnsiTheme="majorHAnsi" w:cstheme="majorHAnsi"/>
          <w:sz w:val="24"/>
          <w:szCs w:val="24"/>
        </w:rPr>
        <w:t xml:space="preserve">, </w:t>
      </w:r>
      <w:r w:rsidR="006066C5" w:rsidRPr="00AB5C0C">
        <w:rPr>
          <w:rFonts w:asciiTheme="majorHAnsi" w:hAnsiTheme="majorHAnsi" w:cstheme="majorHAnsi"/>
          <w:sz w:val="24"/>
          <w:szCs w:val="24"/>
        </w:rPr>
        <w:t xml:space="preserve">précieusement </w:t>
      </w:r>
      <w:r w:rsidR="00175CFE" w:rsidRPr="00AB5C0C">
        <w:rPr>
          <w:rFonts w:asciiTheme="majorHAnsi" w:hAnsiTheme="majorHAnsi" w:cstheme="majorHAnsi"/>
          <w:sz w:val="24"/>
          <w:szCs w:val="24"/>
        </w:rPr>
        <w:t>gardés car impossibles à imiter</w:t>
      </w:r>
      <w:r w:rsidR="009C188A">
        <w:rPr>
          <w:rFonts w:asciiTheme="majorHAnsi" w:hAnsiTheme="majorHAnsi" w:cstheme="majorHAnsi"/>
          <w:sz w:val="24"/>
          <w:szCs w:val="24"/>
        </w:rPr>
        <w:t> ;</w:t>
      </w:r>
      <w:r w:rsidR="00175CFE" w:rsidRPr="00AB5C0C">
        <w:rPr>
          <w:rFonts w:asciiTheme="majorHAnsi" w:hAnsiTheme="majorHAnsi" w:cstheme="majorHAnsi"/>
          <w:sz w:val="24"/>
          <w:szCs w:val="24"/>
        </w:rPr>
        <w:t xml:space="preserve"> </w:t>
      </w:r>
      <w:r w:rsidR="00334485" w:rsidRPr="00AB5C0C">
        <w:rPr>
          <w:rFonts w:asciiTheme="majorHAnsi" w:hAnsiTheme="majorHAnsi" w:cstheme="majorHAnsi"/>
          <w:sz w:val="24"/>
          <w:szCs w:val="24"/>
        </w:rPr>
        <w:t xml:space="preserve">à l’exemple </w:t>
      </w:r>
      <w:r w:rsidR="00175CFE" w:rsidRPr="00AB5C0C">
        <w:rPr>
          <w:rFonts w:asciiTheme="majorHAnsi" w:hAnsiTheme="majorHAnsi" w:cstheme="majorHAnsi"/>
          <w:sz w:val="24"/>
          <w:szCs w:val="24"/>
        </w:rPr>
        <w:t xml:space="preserve">des quiétudes des forêts, des calmes des fonds marins, il </w:t>
      </w:r>
      <w:r w:rsidR="00334485" w:rsidRPr="00AB5C0C">
        <w:rPr>
          <w:rFonts w:asciiTheme="majorHAnsi" w:hAnsiTheme="majorHAnsi" w:cstheme="majorHAnsi"/>
          <w:sz w:val="24"/>
          <w:szCs w:val="24"/>
        </w:rPr>
        <w:t>y a</w:t>
      </w:r>
      <w:r w:rsidR="00175CFE" w:rsidRPr="00AB5C0C">
        <w:rPr>
          <w:rFonts w:asciiTheme="majorHAnsi" w:hAnsiTheme="majorHAnsi" w:cstheme="majorHAnsi"/>
          <w:sz w:val="24"/>
          <w:szCs w:val="24"/>
        </w:rPr>
        <w:t xml:space="preserve"> au cœur des travaux de la plasticienne Sarah Beh</w:t>
      </w:r>
      <w:r w:rsidR="009F2029" w:rsidRPr="00AB5C0C">
        <w:rPr>
          <w:rFonts w:asciiTheme="majorHAnsi" w:hAnsiTheme="majorHAnsi" w:cstheme="majorHAnsi"/>
          <w:sz w:val="24"/>
          <w:szCs w:val="24"/>
        </w:rPr>
        <w:t>e</w:t>
      </w:r>
      <w:r w:rsidR="00175CFE" w:rsidRPr="00AB5C0C">
        <w:rPr>
          <w:rFonts w:asciiTheme="majorHAnsi" w:hAnsiTheme="majorHAnsi" w:cstheme="majorHAnsi"/>
          <w:sz w:val="24"/>
          <w:szCs w:val="24"/>
        </w:rPr>
        <w:t>ts une atmosphère propre, tangible mais insaisissable. Si l’on considère le</w:t>
      </w:r>
      <w:r w:rsidR="00937056">
        <w:rPr>
          <w:rFonts w:asciiTheme="majorHAnsi" w:hAnsiTheme="majorHAnsi" w:cstheme="majorHAnsi"/>
          <w:sz w:val="24"/>
          <w:szCs w:val="24"/>
        </w:rPr>
        <w:t>s</w:t>
      </w:r>
      <w:r w:rsidR="00175CFE" w:rsidRPr="00AB5C0C">
        <w:rPr>
          <w:rFonts w:asciiTheme="majorHAnsi" w:hAnsiTheme="majorHAnsi" w:cstheme="majorHAnsi"/>
          <w:sz w:val="24"/>
          <w:szCs w:val="24"/>
        </w:rPr>
        <w:t xml:space="preserve"> bruit</w:t>
      </w:r>
      <w:r w:rsidR="00937056">
        <w:rPr>
          <w:rFonts w:asciiTheme="majorHAnsi" w:hAnsiTheme="majorHAnsi" w:cstheme="majorHAnsi"/>
          <w:sz w:val="24"/>
          <w:szCs w:val="24"/>
        </w:rPr>
        <w:t>s</w:t>
      </w:r>
      <w:r w:rsidR="00175CFE" w:rsidRPr="00AB5C0C">
        <w:rPr>
          <w:rFonts w:asciiTheme="majorHAnsi" w:hAnsiTheme="majorHAnsi" w:cstheme="majorHAnsi"/>
          <w:sz w:val="24"/>
          <w:szCs w:val="24"/>
        </w:rPr>
        <w:t xml:space="preserve"> – les </w:t>
      </w:r>
      <w:r w:rsidR="00937056">
        <w:rPr>
          <w:rFonts w:asciiTheme="majorHAnsi" w:hAnsiTheme="majorHAnsi" w:cstheme="majorHAnsi"/>
          <w:sz w:val="24"/>
          <w:szCs w:val="24"/>
        </w:rPr>
        <w:t>silences,</w:t>
      </w:r>
      <w:r w:rsidR="00AE7F08">
        <w:rPr>
          <w:rFonts w:asciiTheme="majorHAnsi" w:hAnsiTheme="majorHAnsi" w:cstheme="majorHAnsi"/>
          <w:sz w:val="24"/>
          <w:szCs w:val="24"/>
        </w:rPr>
        <w:t xml:space="preserve"> </w:t>
      </w:r>
      <w:r w:rsidR="00175CFE" w:rsidRPr="00542AC1">
        <w:rPr>
          <w:rFonts w:asciiTheme="majorHAnsi" w:hAnsiTheme="majorHAnsi" w:cstheme="majorHAnsi"/>
          <w:sz w:val="24"/>
          <w:szCs w:val="24"/>
        </w:rPr>
        <w:t>comme</w:t>
      </w:r>
      <w:r w:rsidR="00175CFE" w:rsidRPr="00AB5C0C">
        <w:rPr>
          <w:rFonts w:asciiTheme="majorHAnsi" w:hAnsiTheme="majorHAnsi" w:cstheme="majorHAnsi"/>
          <w:sz w:val="24"/>
          <w:szCs w:val="24"/>
        </w:rPr>
        <w:t xml:space="preserve"> autant de mouvements de l’air, d’ondes en vibrations, il apparaît, dès que l’œil embrasse l’espace tendu entre les œuvres, qu’en effet, rien n’est figé.</w:t>
      </w:r>
      <w:r w:rsidR="00AB7874">
        <w:rPr>
          <w:rFonts w:asciiTheme="majorHAnsi" w:hAnsiTheme="majorHAnsi" w:cstheme="majorHAnsi"/>
          <w:sz w:val="24"/>
          <w:szCs w:val="24"/>
        </w:rPr>
        <w:t> </w:t>
      </w:r>
    </w:p>
    <w:p w14:paraId="1FB853BB" w14:textId="77777777" w:rsidR="00175CFE" w:rsidRPr="00AB5C0C" w:rsidRDefault="00175CFE" w:rsidP="001A0188">
      <w:pPr>
        <w:jc w:val="both"/>
        <w:rPr>
          <w:rFonts w:asciiTheme="majorHAnsi" w:hAnsiTheme="majorHAnsi" w:cstheme="majorHAnsi"/>
          <w:sz w:val="24"/>
          <w:szCs w:val="24"/>
        </w:rPr>
      </w:pPr>
      <w:r w:rsidRPr="00AB5C0C">
        <w:rPr>
          <w:rFonts w:asciiTheme="majorHAnsi" w:hAnsiTheme="majorHAnsi" w:cstheme="majorHAnsi"/>
          <w:sz w:val="24"/>
          <w:szCs w:val="24"/>
        </w:rPr>
        <w:t xml:space="preserve">Cela tient au processus créatif de Sarah : gourmande de formes et d’échos, elle </w:t>
      </w:r>
      <w:r w:rsidR="00D459C3">
        <w:rPr>
          <w:rFonts w:asciiTheme="majorHAnsi" w:hAnsiTheme="majorHAnsi" w:cstheme="majorHAnsi"/>
          <w:sz w:val="24"/>
          <w:szCs w:val="24"/>
        </w:rPr>
        <w:t>crée, collecte</w:t>
      </w:r>
      <w:r w:rsidRPr="00AB5C0C">
        <w:rPr>
          <w:rFonts w:asciiTheme="majorHAnsi" w:hAnsiTheme="majorHAnsi" w:cstheme="majorHAnsi"/>
          <w:sz w:val="24"/>
          <w:szCs w:val="24"/>
        </w:rPr>
        <w:t xml:space="preserve"> et </w:t>
      </w:r>
      <w:r w:rsidR="00D459C3">
        <w:rPr>
          <w:rFonts w:asciiTheme="majorHAnsi" w:hAnsiTheme="majorHAnsi" w:cstheme="majorHAnsi"/>
          <w:sz w:val="24"/>
          <w:szCs w:val="24"/>
        </w:rPr>
        <w:t>archive</w:t>
      </w:r>
      <w:r w:rsidRPr="00AB5C0C">
        <w:rPr>
          <w:rFonts w:asciiTheme="majorHAnsi" w:hAnsiTheme="majorHAnsi" w:cstheme="majorHAnsi"/>
          <w:sz w:val="24"/>
          <w:szCs w:val="24"/>
        </w:rPr>
        <w:t xml:space="preserve"> des patrons de papier, des</w:t>
      </w:r>
      <w:r w:rsidR="00D459C3">
        <w:rPr>
          <w:rFonts w:asciiTheme="majorHAnsi" w:hAnsiTheme="majorHAnsi" w:cstheme="majorHAnsi"/>
          <w:sz w:val="24"/>
          <w:szCs w:val="24"/>
        </w:rPr>
        <w:t xml:space="preserve"> </w:t>
      </w:r>
      <w:r w:rsidRPr="00AB5C0C">
        <w:rPr>
          <w:rFonts w:asciiTheme="majorHAnsi" w:hAnsiTheme="majorHAnsi" w:cstheme="majorHAnsi"/>
          <w:sz w:val="24"/>
          <w:szCs w:val="24"/>
        </w:rPr>
        <w:t>ébauches de couleurs</w:t>
      </w:r>
      <w:r w:rsidR="006066C5" w:rsidRPr="00AB5C0C">
        <w:rPr>
          <w:rFonts w:asciiTheme="majorHAnsi" w:hAnsiTheme="majorHAnsi" w:cstheme="majorHAnsi"/>
          <w:sz w:val="24"/>
          <w:szCs w:val="24"/>
        </w:rPr>
        <w:t xml:space="preserve"> gravées ou peintes</w:t>
      </w:r>
      <w:r w:rsidRPr="00AB5C0C">
        <w:rPr>
          <w:rFonts w:asciiTheme="majorHAnsi" w:hAnsiTheme="majorHAnsi" w:cstheme="majorHAnsi"/>
          <w:sz w:val="24"/>
          <w:szCs w:val="24"/>
        </w:rPr>
        <w:t>, des découpes de plaques de cuivres, des coupons de tissu</w:t>
      </w:r>
      <w:r w:rsidR="006066C5" w:rsidRPr="00AB5C0C">
        <w:rPr>
          <w:rFonts w:asciiTheme="majorHAnsi" w:hAnsiTheme="majorHAnsi" w:cstheme="majorHAnsi"/>
          <w:sz w:val="24"/>
          <w:szCs w:val="24"/>
        </w:rPr>
        <w:t xml:space="preserve">.  L’atelier est une piste, une salle de bal, il y a </w:t>
      </w:r>
      <w:r w:rsidR="006066C5" w:rsidRPr="00AB5C0C">
        <w:rPr>
          <w:rFonts w:asciiTheme="majorHAnsi" w:hAnsiTheme="majorHAnsi" w:cstheme="majorHAnsi"/>
          <w:i/>
          <w:sz w:val="24"/>
          <w:szCs w:val="24"/>
        </w:rPr>
        <w:t>présentation</w:t>
      </w:r>
      <w:r w:rsidR="006066C5" w:rsidRPr="00AB5C0C">
        <w:rPr>
          <w:rFonts w:asciiTheme="majorHAnsi" w:hAnsiTheme="majorHAnsi" w:cstheme="majorHAnsi"/>
          <w:sz w:val="24"/>
          <w:szCs w:val="24"/>
        </w:rPr>
        <w:t xml:space="preserve">, </w:t>
      </w:r>
      <w:r w:rsidR="006066C5" w:rsidRPr="00AB5C0C">
        <w:rPr>
          <w:rFonts w:asciiTheme="majorHAnsi" w:hAnsiTheme="majorHAnsi" w:cstheme="majorHAnsi"/>
          <w:i/>
          <w:sz w:val="24"/>
          <w:szCs w:val="24"/>
        </w:rPr>
        <w:t>invitation</w:t>
      </w:r>
      <w:r w:rsidR="001A0188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1A0188" w:rsidRPr="001A0188">
        <w:rPr>
          <w:rFonts w:asciiTheme="majorHAnsi" w:hAnsiTheme="majorHAnsi" w:cstheme="majorHAnsi"/>
          <w:sz w:val="24"/>
          <w:szCs w:val="24"/>
        </w:rPr>
        <w:t>I</w:t>
      </w:r>
      <w:r w:rsidR="006066C5" w:rsidRPr="001A0188">
        <w:rPr>
          <w:rFonts w:asciiTheme="majorHAnsi" w:hAnsiTheme="majorHAnsi" w:cstheme="majorHAnsi"/>
          <w:sz w:val="24"/>
          <w:szCs w:val="24"/>
        </w:rPr>
        <w:t>l</w:t>
      </w:r>
      <w:r w:rsidR="006066C5" w:rsidRPr="00AB5C0C">
        <w:rPr>
          <w:rFonts w:asciiTheme="majorHAnsi" w:hAnsiTheme="majorHAnsi" w:cstheme="majorHAnsi"/>
          <w:sz w:val="24"/>
          <w:szCs w:val="24"/>
        </w:rPr>
        <w:t xml:space="preserve"> faut du temps, le temps de la réflexion, puis les formes et les couleurs s’y mettent</w:t>
      </w:r>
      <w:r w:rsidR="006E6355" w:rsidRPr="00AB5C0C">
        <w:rPr>
          <w:rFonts w:asciiTheme="majorHAnsi" w:hAnsiTheme="majorHAnsi" w:cstheme="majorHAnsi"/>
          <w:sz w:val="24"/>
          <w:szCs w:val="24"/>
        </w:rPr>
        <w:t>, e</w:t>
      </w:r>
      <w:r w:rsidR="006066C5" w:rsidRPr="00AB5C0C">
        <w:rPr>
          <w:rFonts w:asciiTheme="majorHAnsi" w:hAnsiTheme="majorHAnsi" w:cstheme="majorHAnsi"/>
          <w:sz w:val="24"/>
          <w:szCs w:val="24"/>
        </w:rPr>
        <w:t xml:space="preserve">lles permutent et se répondent, pivotent, changent d’axe… </w:t>
      </w:r>
      <w:r w:rsidR="00D459C3">
        <w:rPr>
          <w:rFonts w:asciiTheme="majorHAnsi" w:hAnsiTheme="majorHAnsi" w:cstheme="majorHAnsi"/>
          <w:sz w:val="24"/>
          <w:szCs w:val="24"/>
        </w:rPr>
        <w:t>quand</w:t>
      </w:r>
      <w:r w:rsidR="006066C5" w:rsidRPr="00AB5C0C">
        <w:rPr>
          <w:rFonts w:asciiTheme="majorHAnsi" w:hAnsiTheme="majorHAnsi" w:cstheme="majorHAnsi"/>
          <w:sz w:val="24"/>
          <w:szCs w:val="24"/>
        </w:rPr>
        <w:t xml:space="preserve"> elles dansent</w:t>
      </w:r>
      <w:r w:rsidR="00D459C3">
        <w:rPr>
          <w:rFonts w:asciiTheme="majorHAnsi" w:hAnsiTheme="majorHAnsi" w:cstheme="majorHAnsi"/>
          <w:sz w:val="24"/>
          <w:szCs w:val="24"/>
        </w:rPr>
        <w:t>, ça y est</w:t>
      </w:r>
      <w:r w:rsidR="00852756">
        <w:rPr>
          <w:rFonts w:asciiTheme="majorHAnsi" w:hAnsiTheme="majorHAnsi" w:cstheme="majorHAnsi"/>
          <w:sz w:val="24"/>
          <w:szCs w:val="24"/>
        </w:rPr>
        <w:t> !</w:t>
      </w:r>
    </w:p>
    <w:p w14:paraId="7D70FBC1" w14:textId="6D14DE3B" w:rsidR="006E6355" w:rsidRDefault="00334485" w:rsidP="006066C5">
      <w:pPr>
        <w:jc w:val="both"/>
        <w:rPr>
          <w:rFonts w:asciiTheme="majorHAnsi" w:hAnsiTheme="majorHAnsi" w:cstheme="majorHAnsi"/>
          <w:sz w:val="24"/>
          <w:szCs w:val="24"/>
        </w:rPr>
      </w:pPr>
      <w:r w:rsidRPr="00A6715D">
        <w:rPr>
          <w:rFonts w:asciiTheme="majorHAnsi" w:hAnsiTheme="majorHAnsi" w:cstheme="majorHAnsi"/>
          <w:sz w:val="24"/>
          <w:szCs w:val="24"/>
        </w:rPr>
        <w:t>S’approcher, c’est percevoir les dimensions plurielles de cette recherche de mouvement. Dans le papier, d’abord. Dans sa résistance, sa finesse, son élasticité,</w:t>
      </w:r>
      <w:r w:rsidRPr="00AB5C0C">
        <w:rPr>
          <w:rFonts w:asciiTheme="majorHAnsi" w:hAnsiTheme="majorHAnsi" w:cstheme="majorHAnsi"/>
          <w:sz w:val="24"/>
          <w:szCs w:val="24"/>
        </w:rPr>
        <w:t xml:space="preserve"> sa chaleur, sa trame, sa masse ou sa légèreté, sa transparence ou son opacité. Des années de dessin ont donné à Sarah l’intuition du papier…</w:t>
      </w:r>
    </w:p>
    <w:p w14:paraId="5EDE3E7B" w14:textId="674059C2" w:rsidR="00D2043B" w:rsidRPr="0075753C" w:rsidRDefault="009F2029" w:rsidP="006066C5">
      <w:pPr>
        <w:jc w:val="both"/>
        <w:rPr>
          <w:rFonts w:asciiTheme="majorHAnsi" w:hAnsiTheme="majorHAnsi" w:cstheme="majorHAnsi"/>
          <w:color w:val="538135" w:themeColor="accent6" w:themeShade="BF"/>
          <w:sz w:val="24"/>
          <w:szCs w:val="24"/>
        </w:rPr>
      </w:pPr>
      <w:r w:rsidRPr="00AB5C0C">
        <w:rPr>
          <w:rFonts w:asciiTheme="majorHAnsi" w:hAnsiTheme="majorHAnsi" w:cstheme="majorHAnsi"/>
          <w:sz w:val="24"/>
          <w:szCs w:val="24"/>
        </w:rPr>
        <w:t>Voir la</w:t>
      </w:r>
      <w:r w:rsidR="00334485" w:rsidRPr="00AB5C0C">
        <w:rPr>
          <w:rFonts w:asciiTheme="majorHAnsi" w:hAnsiTheme="majorHAnsi" w:cstheme="majorHAnsi"/>
          <w:sz w:val="24"/>
          <w:szCs w:val="24"/>
        </w:rPr>
        <w:t xml:space="preserve"> composition, ensuite. L’agencement des tailles douces sur </w:t>
      </w:r>
      <w:r w:rsidR="00AD0020" w:rsidRPr="00AB5C0C">
        <w:rPr>
          <w:rFonts w:asciiTheme="majorHAnsi" w:hAnsiTheme="majorHAnsi" w:cstheme="majorHAnsi"/>
          <w:sz w:val="24"/>
          <w:szCs w:val="24"/>
        </w:rPr>
        <w:t xml:space="preserve">la feuille comme autant de faces déployées d’un solide inconnu, l’agencement des nuances : </w:t>
      </w:r>
      <w:r w:rsidR="00B4265F" w:rsidRPr="00AB5C0C">
        <w:rPr>
          <w:rFonts w:asciiTheme="majorHAnsi" w:hAnsiTheme="majorHAnsi" w:cstheme="majorHAnsi"/>
          <w:sz w:val="24"/>
          <w:szCs w:val="24"/>
        </w:rPr>
        <w:t>voilà la concrétisation des œillades préparat</w:t>
      </w:r>
      <w:r w:rsidR="007F7ED4">
        <w:rPr>
          <w:rFonts w:asciiTheme="majorHAnsi" w:hAnsiTheme="majorHAnsi" w:cstheme="majorHAnsi"/>
          <w:sz w:val="24"/>
          <w:szCs w:val="24"/>
        </w:rPr>
        <w:t>oires</w:t>
      </w:r>
      <w:r w:rsidR="00B4265F" w:rsidRPr="00AB5C0C">
        <w:rPr>
          <w:rFonts w:asciiTheme="majorHAnsi" w:hAnsiTheme="majorHAnsi" w:cstheme="majorHAnsi"/>
          <w:sz w:val="24"/>
          <w:szCs w:val="24"/>
        </w:rPr>
        <w:t xml:space="preserve">, de ces petites dragues d’atelier. C’est </w:t>
      </w:r>
      <w:r w:rsidR="00B4265F" w:rsidRPr="00AB5C0C">
        <w:rPr>
          <w:rFonts w:asciiTheme="majorHAnsi" w:hAnsiTheme="majorHAnsi" w:cstheme="majorHAnsi"/>
          <w:sz w:val="24"/>
          <w:szCs w:val="24"/>
        </w:rPr>
        <w:lastRenderedPageBreak/>
        <w:t>comme une évidence, comme d’heureuses retrouvailles, c’est l’harmonie. Mais attention, l’amour n’est pas fusionnel : entre les figures serpentent les lis</w:t>
      </w:r>
      <w:r w:rsidR="00C65EF2">
        <w:rPr>
          <w:rFonts w:asciiTheme="majorHAnsi" w:hAnsiTheme="majorHAnsi" w:cstheme="majorHAnsi"/>
          <w:sz w:val="24"/>
          <w:szCs w:val="24"/>
        </w:rPr>
        <w:t>i</w:t>
      </w:r>
      <w:bookmarkStart w:id="0" w:name="_GoBack"/>
      <w:bookmarkEnd w:id="0"/>
      <w:r w:rsidR="00B4265F" w:rsidRPr="00AB5C0C">
        <w:rPr>
          <w:rFonts w:asciiTheme="majorHAnsi" w:hAnsiTheme="majorHAnsi" w:cstheme="majorHAnsi"/>
          <w:sz w:val="24"/>
          <w:szCs w:val="24"/>
        </w:rPr>
        <w:t xml:space="preserve">ères, les </w:t>
      </w:r>
      <w:r w:rsidR="00E01A99" w:rsidRPr="00AB5C0C">
        <w:rPr>
          <w:rFonts w:asciiTheme="majorHAnsi" w:hAnsiTheme="majorHAnsi" w:cstheme="majorHAnsi"/>
          <w:sz w:val="24"/>
          <w:szCs w:val="24"/>
        </w:rPr>
        <w:t>bords</w:t>
      </w:r>
      <w:r w:rsidRPr="00AB5C0C">
        <w:rPr>
          <w:rFonts w:asciiTheme="majorHAnsi" w:hAnsiTheme="majorHAnsi" w:cstheme="majorHAnsi"/>
          <w:sz w:val="24"/>
          <w:szCs w:val="24"/>
        </w:rPr>
        <w:t xml:space="preserve"> blancs</w:t>
      </w:r>
      <w:r w:rsidR="006E6355" w:rsidRPr="00AB5C0C">
        <w:rPr>
          <w:rFonts w:asciiTheme="majorHAnsi" w:hAnsiTheme="majorHAnsi" w:cstheme="majorHAnsi"/>
          <w:sz w:val="24"/>
          <w:szCs w:val="24"/>
        </w:rPr>
        <w:t xml:space="preserve">. </w:t>
      </w:r>
      <w:r w:rsidR="006E6355" w:rsidRPr="0075753C">
        <w:rPr>
          <w:rFonts w:asciiTheme="majorHAnsi" w:hAnsiTheme="majorHAnsi" w:cstheme="majorHAnsi"/>
          <w:sz w:val="24"/>
          <w:szCs w:val="24"/>
        </w:rPr>
        <w:t>C’est le tempo</w:t>
      </w:r>
      <w:r w:rsidR="0075753C" w:rsidRPr="0075753C">
        <w:rPr>
          <w:rFonts w:asciiTheme="majorHAnsi" w:hAnsiTheme="majorHAnsi" w:cstheme="majorHAnsi"/>
          <w:sz w:val="24"/>
          <w:szCs w:val="24"/>
        </w:rPr>
        <w:t>. L</w:t>
      </w:r>
      <w:r w:rsidR="006E6355" w:rsidRPr="0075753C">
        <w:rPr>
          <w:rFonts w:asciiTheme="majorHAnsi" w:hAnsiTheme="majorHAnsi" w:cstheme="majorHAnsi"/>
          <w:sz w:val="24"/>
          <w:szCs w:val="24"/>
        </w:rPr>
        <w:t>a vibration des plaques tectoniques qui dérivent et se cognent</w:t>
      </w:r>
      <w:r w:rsidR="0075753C" w:rsidRPr="0075753C">
        <w:rPr>
          <w:rFonts w:asciiTheme="majorHAnsi" w:hAnsiTheme="majorHAnsi" w:cstheme="majorHAnsi"/>
          <w:sz w:val="24"/>
          <w:szCs w:val="24"/>
        </w:rPr>
        <w:t>.</w:t>
      </w:r>
    </w:p>
    <w:p w14:paraId="4E814717" w14:textId="10B0215B" w:rsidR="00B111D5" w:rsidRPr="00CA0945" w:rsidRDefault="006E6355" w:rsidP="00B111D5">
      <w:pPr>
        <w:jc w:val="both"/>
        <w:rPr>
          <w:rFonts w:asciiTheme="majorHAnsi" w:hAnsiTheme="majorHAnsi" w:cstheme="majorHAnsi"/>
          <w:color w:val="538135" w:themeColor="accent6" w:themeShade="BF"/>
          <w:sz w:val="24"/>
          <w:szCs w:val="24"/>
        </w:rPr>
      </w:pPr>
      <w:r w:rsidRPr="00AB5C0C">
        <w:rPr>
          <w:rFonts w:asciiTheme="majorHAnsi" w:hAnsiTheme="majorHAnsi" w:cstheme="majorHAnsi"/>
          <w:sz w:val="24"/>
          <w:szCs w:val="24"/>
        </w:rPr>
        <w:t>La fuite de l’immobilité ne s’arrête pas là</w:t>
      </w:r>
      <w:r w:rsidR="003736A9" w:rsidRPr="00AB5C0C">
        <w:rPr>
          <w:rFonts w:asciiTheme="majorHAnsi" w:hAnsiTheme="majorHAnsi" w:cstheme="majorHAnsi"/>
          <w:sz w:val="24"/>
          <w:szCs w:val="24"/>
        </w:rPr>
        <w:t xml:space="preserve">, pas encore. C’est 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maintenant </w:t>
      </w:r>
      <w:r w:rsidR="003736A9" w:rsidRPr="00AB5C0C">
        <w:rPr>
          <w:rFonts w:asciiTheme="majorHAnsi" w:hAnsiTheme="majorHAnsi" w:cstheme="majorHAnsi"/>
          <w:sz w:val="24"/>
          <w:szCs w:val="24"/>
        </w:rPr>
        <w:t xml:space="preserve">de profondeur et </w:t>
      </w:r>
      <w:r w:rsidR="00C8537C">
        <w:rPr>
          <w:rFonts w:asciiTheme="majorHAnsi" w:hAnsiTheme="majorHAnsi" w:cstheme="majorHAnsi"/>
          <w:sz w:val="24"/>
          <w:szCs w:val="24"/>
        </w:rPr>
        <w:t xml:space="preserve">de </w:t>
      </w:r>
      <w:r w:rsidR="00D2043B" w:rsidRPr="00936A68">
        <w:rPr>
          <w:rFonts w:asciiTheme="majorHAnsi" w:hAnsiTheme="majorHAnsi" w:cstheme="majorHAnsi"/>
          <w:color w:val="000000" w:themeColor="text1"/>
          <w:sz w:val="24"/>
          <w:szCs w:val="24"/>
        </w:rPr>
        <w:t>spatialisation</w:t>
      </w:r>
      <w:r w:rsidR="00936A6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736A9" w:rsidRPr="00AB5C0C">
        <w:rPr>
          <w:rFonts w:asciiTheme="majorHAnsi" w:hAnsiTheme="majorHAnsi" w:cstheme="majorHAnsi"/>
          <w:sz w:val="24"/>
          <w:szCs w:val="24"/>
        </w:rPr>
        <w:t>qu’il s’agit</w:t>
      </w:r>
      <w:r w:rsidR="00946397" w:rsidRPr="00AB5C0C">
        <w:rPr>
          <w:rFonts w:asciiTheme="majorHAnsi" w:hAnsiTheme="majorHAnsi" w:cstheme="majorHAnsi"/>
          <w:sz w:val="24"/>
          <w:szCs w:val="24"/>
        </w:rPr>
        <w:t>, m</w:t>
      </w:r>
      <w:r w:rsidR="003736A9" w:rsidRPr="00AB5C0C">
        <w:rPr>
          <w:rFonts w:asciiTheme="majorHAnsi" w:hAnsiTheme="majorHAnsi" w:cstheme="majorHAnsi"/>
          <w:sz w:val="24"/>
          <w:szCs w:val="24"/>
        </w:rPr>
        <w:t>ais aussi de synthèse entre les dimensions précédentes</w:t>
      </w:r>
      <w:r w:rsidR="00946397" w:rsidRPr="00AB5C0C">
        <w:rPr>
          <w:rFonts w:asciiTheme="majorHAnsi" w:hAnsiTheme="majorHAnsi" w:cstheme="majorHAnsi"/>
          <w:sz w:val="24"/>
          <w:szCs w:val="24"/>
        </w:rPr>
        <w:t>. P</w:t>
      </w:r>
      <w:r w:rsidR="003736A9" w:rsidRPr="00AB5C0C">
        <w:rPr>
          <w:rFonts w:asciiTheme="majorHAnsi" w:hAnsiTheme="majorHAnsi" w:cstheme="majorHAnsi"/>
          <w:sz w:val="24"/>
          <w:szCs w:val="24"/>
        </w:rPr>
        <w:t>ar addition d’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une seconde création à la première, </w:t>
      </w:r>
      <w:r w:rsidR="00276E4A" w:rsidRPr="00AB5C0C">
        <w:rPr>
          <w:rFonts w:asciiTheme="majorHAnsi" w:hAnsiTheme="majorHAnsi" w:cstheme="majorHAnsi"/>
          <w:sz w:val="24"/>
          <w:szCs w:val="24"/>
        </w:rPr>
        <w:t xml:space="preserve">gravée à nouveau ou </w:t>
      </w:r>
      <w:r w:rsidR="00946397" w:rsidRPr="00AB5C0C">
        <w:rPr>
          <w:rFonts w:asciiTheme="majorHAnsi" w:hAnsiTheme="majorHAnsi" w:cstheme="majorHAnsi"/>
          <w:sz w:val="24"/>
          <w:szCs w:val="24"/>
        </w:rPr>
        <w:t>tombée devant elle comme un voile qui révèle et qui cache à la fois,</w:t>
      </w:r>
      <w:r w:rsidR="003736A9" w:rsidRPr="00AB5C0C">
        <w:rPr>
          <w:rFonts w:asciiTheme="majorHAnsi" w:hAnsiTheme="majorHAnsi" w:cstheme="majorHAnsi"/>
          <w:sz w:val="24"/>
          <w:szCs w:val="24"/>
        </w:rPr>
        <w:t xml:space="preserve"> </w:t>
      </w:r>
      <w:r w:rsidR="00C8537C">
        <w:rPr>
          <w:rFonts w:asciiTheme="majorHAnsi" w:hAnsiTheme="majorHAnsi" w:cstheme="majorHAnsi"/>
          <w:sz w:val="24"/>
          <w:szCs w:val="24"/>
        </w:rPr>
        <w:t>ré-</w:t>
      </w:r>
      <w:r w:rsidR="003736A9" w:rsidRPr="00AB5C0C">
        <w:rPr>
          <w:rFonts w:asciiTheme="majorHAnsi" w:hAnsiTheme="majorHAnsi" w:cstheme="majorHAnsi"/>
          <w:sz w:val="24"/>
          <w:szCs w:val="24"/>
        </w:rPr>
        <w:t>entrent en scène la transparence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 ou l’opacité</w:t>
      </w:r>
      <w:r w:rsidR="003736A9" w:rsidRPr="00AB5C0C">
        <w:rPr>
          <w:rFonts w:asciiTheme="majorHAnsi" w:hAnsiTheme="majorHAnsi" w:cstheme="majorHAnsi"/>
          <w:sz w:val="24"/>
          <w:szCs w:val="24"/>
        </w:rPr>
        <w:t xml:space="preserve"> du papier</w:t>
      </w:r>
      <w:r w:rsidR="00946397" w:rsidRPr="00AB5C0C">
        <w:rPr>
          <w:rFonts w:asciiTheme="majorHAnsi" w:hAnsiTheme="majorHAnsi" w:cstheme="majorHAnsi"/>
          <w:sz w:val="24"/>
          <w:szCs w:val="24"/>
        </w:rPr>
        <w:t>, l’équilibre des formes et</w:t>
      </w:r>
      <w:r w:rsidR="003736A9" w:rsidRPr="00AB5C0C">
        <w:rPr>
          <w:rFonts w:asciiTheme="majorHAnsi" w:hAnsiTheme="majorHAnsi" w:cstheme="majorHAnsi"/>
          <w:sz w:val="24"/>
          <w:szCs w:val="24"/>
        </w:rPr>
        <w:t xml:space="preserve"> la superposition des teintes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.  Mais il y a </w:t>
      </w:r>
      <w:r w:rsidR="00946397" w:rsidRPr="001A0188">
        <w:rPr>
          <w:rFonts w:asciiTheme="majorHAnsi" w:hAnsiTheme="majorHAnsi" w:cstheme="majorHAnsi"/>
          <w:i/>
          <w:sz w:val="24"/>
          <w:szCs w:val="24"/>
        </w:rPr>
        <w:t>intrusion</w:t>
      </w:r>
      <w:r w:rsidR="00946397" w:rsidRPr="00AB5C0C">
        <w:rPr>
          <w:rFonts w:asciiTheme="majorHAnsi" w:hAnsiTheme="majorHAnsi" w:cstheme="majorHAnsi"/>
          <w:sz w:val="24"/>
          <w:szCs w:val="24"/>
        </w:rPr>
        <w:t>. La vibration tend au flou. L</w:t>
      </w:r>
      <w:r w:rsidR="003736A9" w:rsidRPr="00AB5C0C">
        <w:rPr>
          <w:rFonts w:asciiTheme="majorHAnsi" w:hAnsiTheme="majorHAnsi" w:cstheme="majorHAnsi"/>
          <w:sz w:val="24"/>
          <w:szCs w:val="24"/>
        </w:rPr>
        <w:t>’espace entre les couches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 permet </w:t>
      </w:r>
      <w:r w:rsidR="00936A68">
        <w:rPr>
          <w:rFonts w:asciiTheme="majorHAnsi" w:hAnsiTheme="majorHAnsi" w:cstheme="majorHAnsi"/>
          <w:sz w:val="24"/>
          <w:szCs w:val="24"/>
        </w:rPr>
        <w:t>à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 l’œil du regardeur </w:t>
      </w:r>
      <w:r w:rsidR="00936A68">
        <w:rPr>
          <w:rFonts w:asciiTheme="majorHAnsi" w:hAnsiTheme="majorHAnsi" w:cstheme="majorHAnsi"/>
          <w:sz w:val="24"/>
          <w:szCs w:val="24"/>
        </w:rPr>
        <w:t>de vivre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 une expérience singulière selon l’endroit où il </w:t>
      </w:r>
      <w:r w:rsidR="009F2029" w:rsidRPr="00AB5C0C">
        <w:rPr>
          <w:rFonts w:asciiTheme="majorHAnsi" w:hAnsiTheme="majorHAnsi" w:cstheme="majorHAnsi"/>
          <w:sz w:val="24"/>
          <w:szCs w:val="24"/>
        </w:rPr>
        <w:t>se trouve</w:t>
      </w:r>
      <w:r w:rsidR="00946397" w:rsidRPr="00AB5C0C">
        <w:rPr>
          <w:rFonts w:asciiTheme="majorHAnsi" w:hAnsiTheme="majorHAnsi" w:cstheme="majorHAnsi"/>
          <w:sz w:val="24"/>
          <w:szCs w:val="24"/>
        </w:rPr>
        <w:t>. D’où il scrute</w:t>
      </w:r>
      <w:r w:rsidR="009C188A">
        <w:rPr>
          <w:rFonts w:asciiTheme="majorHAnsi" w:hAnsiTheme="majorHAnsi" w:cstheme="majorHAnsi"/>
          <w:sz w:val="24"/>
          <w:szCs w:val="24"/>
        </w:rPr>
        <w:t> !</w:t>
      </w:r>
      <w:r w:rsidR="000306E2">
        <w:rPr>
          <w:rFonts w:asciiTheme="majorHAnsi" w:hAnsiTheme="majorHAnsi" w:cstheme="majorHAnsi"/>
          <w:sz w:val="24"/>
          <w:szCs w:val="24"/>
        </w:rPr>
        <w:t xml:space="preserve"> </w:t>
      </w:r>
      <w:r w:rsidR="000306E2" w:rsidRPr="00A25A1E">
        <w:rPr>
          <w:rFonts w:asciiTheme="majorHAnsi" w:hAnsiTheme="majorHAnsi" w:cstheme="majorHAnsi"/>
          <w:sz w:val="24"/>
          <w:szCs w:val="24"/>
        </w:rPr>
        <w:t>C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ar </w:t>
      </w:r>
      <w:r w:rsidR="00936A68">
        <w:rPr>
          <w:rFonts w:asciiTheme="majorHAnsi" w:hAnsiTheme="majorHAnsi" w:cstheme="majorHAnsi"/>
          <w:sz w:val="24"/>
          <w:szCs w:val="24"/>
        </w:rPr>
        <w:t>apparaît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 un secret, une </w:t>
      </w:r>
      <w:r w:rsidR="001C27D1">
        <w:rPr>
          <w:rFonts w:asciiTheme="majorHAnsi" w:hAnsiTheme="majorHAnsi" w:cstheme="majorHAnsi"/>
          <w:sz w:val="24"/>
          <w:szCs w:val="24"/>
        </w:rPr>
        <w:t>image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 à peine révélée qui ouvre – dès lors – un champ imaginaire sans limites. Ce sont ces </w:t>
      </w:r>
      <w:r w:rsidR="00946397" w:rsidRPr="00AB5C0C">
        <w:rPr>
          <w:rFonts w:asciiTheme="majorHAnsi" w:hAnsiTheme="majorHAnsi" w:cstheme="majorHAnsi"/>
          <w:i/>
          <w:sz w:val="24"/>
          <w:szCs w:val="24"/>
        </w:rPr>
        <w:t>bruits sur la rétine</w:t>
      </w:r>
      <w:r w:rsidR="00946397" w:rsidRPr="00AB5C0C">
        <w:rPr>
          <w:rFonts w:asciiTheme="majorHAnsi" w:hAnsiTheme="majorHAnsi" w:cstheme="majorHAnsi"/>
          <w:sz w:val="24"/>
          <w:szCs w:val="24"/>
        </w:rPr>
        <w:t xml:space="preserve">, </w:t>
      </w:r>
      <w:r w:rsidR="00276E4A" w:rsidRPr="00AB5C0C">
        <w:rPr>
          <w:rFonts w:asciiTheme="majorHAnsi" w:hAnsiTheme="majorHAnsi" w:cstheme="majorHAnsi"/>
          <w:sz w:val="24"/>
          <w:szCs w:val="24"/>
        </w:rPr>
        <w:t>ces indiscrets perpétuels, ces immanents jamais figés, traces de ce qui est</w:t>
      </w:r>
      <w:r w:rsidR="00D44E77">
        <w:rPr>
          <w:rFonts w:asciiTheme="majorHAnsi" w:hAnsiTheme="majorHAnsi" w:cstheme="majorHAnsi"/>
          <w:sz w:val="24"/>
          <w:szCs w:val="24"/>
        </w:rPr>
        <w:t>,</w:t>
      </w:r>
      <w:r w:rsidR="00276E4A" w:rsidRPr="00AB5C0C">
        <w:rPr>
          <w:rFonts w:asciiTheme="majorHAnsi" w:hAnsiTheme="majorHAnsi" w:cstheme="majorHAnsi"/>
          <w:sz w:val="24"/>
          <w:szCs w:val="24"/>
        </w:rPr>
        <w:t xml:space="preserve"> et brouilleurs de message.</w:t>
      </w:r>
      <w:r w:rsidR="00D459C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61879D1" w14:textId="583F51C7" w:rsidR="00D1292C" w:rsidRPr="00B111D5" w:rsidRDefault="00276E4A" w:rsidP="009F2029">
      <w:pPr>
        <w:jc w:val="both"/>
        <w:rPr>
          <w:rFonts w:asciiTheme="majorHAnsi" w:hAnsiTheme="majorHAnsi" w:cstheme="majorHAnsi"/>
          <w:color w:val="538135" w:themeColor="accent6" w:themeShade="BF"/>
          <w:sz w:val="24"/>
          <w:szCs w:val="24"/>
        </w:rPr>
      </w:pPr>
      <w:r w:rsidRPr="00AB5C0C">
        <w:rPr>
          <w:rFonts w:asciiTheme="majorHAnsi" w:hAnsiTheme="majorHAnsi" w:cstheme="majorHAnsi"/>
          <w:sz w:val="24"/>
          <w:szCs w:val="24"/>
        </w:rPr>
        <w:t>Chaque pièce de ce travail peut être vue comme l’un des photogrammes du film qui dirait la recherche plastique de Sarah Beh</w:t>
      </w:r>
      <w:r w:rsidR="009F2029" w:rsidRPr="00AB5C0C">
        <w:rPr>
          <w:rFonts w:asciiTheme="majorHAnsi" w:hAnsiTheme="majorHAnsi" w:cstheme="majorHAnsi"/>
          <w:sz w:val="24"/>
          <w:szCs w:val="24"/>
        </w:rPr>
        <w:t>e</w:t>
      </w:r>
      <w:r w:rsidRPr="00AB5C0C">
        <w:rPr>
          <w:rFonts w:asciiTheme="majorHAnsi" w:hAnsiTheme="majorHAnsi" w:cstheme="majorHAnsi"/>
          <w:sz w:val="24"/>
          <w:szCs w:val="24"/>
        </w:rPr>
        <w:t xml:space="preserve">ts : le mouvement y est temporel, c’est le texte sans mots du processus. Les sculptures de papier et de cuivre </w:t>
      </w:r>
      <w:r w:rsidRPr="00B111D5">
        <w:rPr>
          <w:rFonts w:asciiTheme="majorHAnsi" w:hAnsiTheme="majorHAnsi" w:cstheme="majorHAnsi"/>
          <w:sz w:val="24"/>
          <w:szCs w:val="24"/>
        </w:rPr>
        <w:t>sont des</w:t>
      </w:r>
      <w:r w:rsidR="00936A68" w:rsidRPr="00B111D5">
        <w:rPr>
          <w:rFonts w:asciiTheme="majorHAnsi" w:hAnsiTheme="majorHAnsi" w:cstheme="majorHAnsi"/>
          <w:sz w:val="24"/>
          <w:szCs w:val="24"/>
        </w:rPr>
        <w:t xml:space="preserve"> matrices, des</w:t>
      </w:r>
      <w:r w:rsidRPr="00B111D5">
        <w:rPr>
          <w:rFonts w:asciiTheme="majorHAnsi" w:hAnsiTheme="majorHAnsi" w:cstheme="majorHAnsi"/>
          <w:sz w:val="24"/>
          <w:szCs w:val="24"/>
        </w:rPr>
        <w:t xml:space="preserve"> réminiscences de gestes </w:t>
      </w:r>
      <w:r w:rsidR="009F2029" w:rsidRPr="00B111D5">
        <w:rPr>
          <w:rFonts w:asciiTheme="majorHAnsi" w:hAnsiTheme="majorHAnsi" w:cstheme="majorHAnsi"/>
          <w:sz w:val="24"/>
          <w:szCs w:val="24"/>
        </w:rPr>
        <w:t>d’atelier</w:t>
      </w:r>
      <w:r w:rsidRPr="00B111D5">
        <w:rPr>
          <w:rFonts w:asciiTheme="majorHAnsi" w:hAnsiTheme="majorHAnsi" w:cstheme="majorHAnsi"/>
          <w:sz w:val="24"/>
          <w:szCs w:val="24"/>
        </w:rPr>
        <w:t xml:space="preserve"> : </w:t>
      </w:r>
      <w:r w:rsidR="00C8537C" w:rsidRPr="00B111D5">
        <w:rPr>
          <w:rFonts w:asciiTheme="majorHAnsi" w:hAnsiTheme="majorHAnsi" w:cstheme="majorHAnsi"/>
          <w:sz w:val="24"/>
          <w:szCs w:val="24"/>
        </w:rPr>
        <w:t>elle</w:t>
      </w:r>
      <w:r w:rsidRPr="00B111D5">
        <w:rPr>
          <w:rFonts w:asciiTheme="majorHAnsi" w:hAnsiTheme="majorHAnsi" w:cstheme="majorHAnsi"/>
          <w:sz w:val="24"/>
          <w:szCs w:val="24"/>
        </w:rPr>
        <w:t xml:space="preserve">s offrent </w:t>
      </w:r>
      <w:r w:rsidR="009F2029" w:rsidRPr="00B111D5">
        <w:rPr>
          <w:rFonts w:asciiTheme="majorHAnsi" w:hAnsiTheme="majorHAnsi" w:cstheme="majorHAnsi"/>
          <w:sz w:val="24"/>
          <w:szCs w:val="24"/>
        </w:rPr>
        <w:t>la</w:t>
      </w:r>
      <w:r w:rsidRPr="00B111D5">
        <w:rPr>
          <w:rFonts w:asciiTheme="majorHAnsi" w:hAnsiTheme="majorHAnsi" w:cstheme="majorHAnsi"/>
          <w:sz w:val="24"/>
          <w:szCs w:val="24"/>
        </w:rPr>
        <w:t xml:space="preserve"> possibilité d’appréhender la grande cohérence de l’</w:t>
      </w:r>
      <w:r w:rsidR="009F2029" w:rsidRPr="00B111D5">
        <w:rPr>
          <w:rFonts w:asciiTheme="majorHAnsi" w:hAnsiTheme="majorHAnsi" w:cstheme="majorHAnsi"/>
          <w:sz w:val="24"/>
          <w:szCs w:val="24"/>
        </w:rPr>
        <w:t xml:space="preserve">œuvre. </w:t>
      </w:r>
    </w:p>
    <w:p w14:paraId="39168F9F" w14:textId="30CA25CA" w:rsidR="009F2029" w:rsidRPr="00AB5C0C" w:rsidRDefault="009F2029" w:rsidP="009F2029">
      <w:pPr>
        <w:jc w:val="both"/>
        <w:rPr>
          <w:rFonts w:asciiTheme="majorHAnsi" w:hAnsiTheme="majorHAnsi" w:cstheme="majorHAnsi"/>
          <w:sz w:val="24"/>
          <w:szCs w:val="24"/>
        </w:rPr>
      </w:pPr>
      <w:r w:rsidRPr="00AB5C0C">
        <w:rPr>
          <w:rFonts w:asciiTheme="majorHAnsi" w:hAnsiTheme="majorHAnsi" w:cstheme="majorHAnsi"/>
          <w:sz w:val="24"/>
          <w:szCs w:val="24"/>
        </w:rPr>
        <w:t xml:space="preserve">C’est le dernier mouvement : l’image </w:t>
      </w:r>
      <w:r w:rsidRPr="00AB5C0C">
        <w:rPr>
          <w:rFonts w:asciiTheme="majorHAnsi" w:hAnsiTheme="majorHAnsi" w:cstheme="majorHAnsi"/>
          <w:i/>
          <w:sz w:val="24"/>
          <w:szCs w:val="24"/>
        </w:rPr>
        <w:t>médusante</w:t>
      </w:r>
      <w:r w:rsidRPr="00AB5C0C">
        <w:rPr>
          <w:rFonts w:asciiTheme="majorHAnsi" w:hAnsiTheme="majorHAnsi" w:cstheme="majorHAnsi"/>
          <w:sz w:val="24"/>
          <w:szCs w:val="24"/>
        </w:rPr>
        <w:t>, la beauté d’une pensée en ébullition.</w:t>
      </w:r>
    </w:p>
    <w:p w14:paraId="319086C0" w14:textId="77777777" w:rsidR="009F2029" w:rsidRPr="00AB5C0C" w:rsidRDefault="009F2029" w:rsidP="009F202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108E523D" w14:textId="77777777" w:rsidR="001A0188" w:rsidRDefault="001A0188" w:rsidP="009F202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3EF5A382" w14:textId="77777777" w:rsidR="009F2029" w:rsidRPr="00AB5C0C" w:rsidRDefault="009F2029" w:rsidP="009F2029">
      <w:pPr>
        <w:jc w:val="right"/>
        <w:rPr>
          <w:rFonts w:asciiTheme="majorHAnsi" w:hAnsiTheme="majorHAnsi" w:cstheme="majorHAnsi"/>
          <w:sz w:val="24"/>
          <w:szCs w:val="24"/>
        </w:rPr>
      </w:pPr>
      <w:r w:rsidRPr="00AB5C0C">
        <w:rPr>
          <w:rFonts w:asciiTheme="majorHAnsi" w:hAnsiTheme="majorHAnsi" w:cstheme="majorHAnsi"/>
          <w:sz w:val="24"/>
          <w:szCs w:val="24"/>
        </w:rPr>
        <w:t>Laurence Baud’huin, août 2018</w:t>
      </w:r>
    </w:p>
    <w:p w14:paraId="708E98A7" w14:textId="77777777" w:rsidR="00276E4A" w:rsidRPr="00AB5C0C" w:rsidRDefault="00276E4A" w:rsidP="00276E4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983241F" w14:textId="77777777" w:rsidR="00276E4A" w:rsidRPr="00AB5C0C" w:rsidRDefault="00276E4A" w:rsidP="006066C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70D9101" w14:textId="77777777" w:rsidR="006E6355" w:rsidRPr="00AB5C0C" w:rsidRDefault="006E6355" w:rsidP="006066C5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6E6355" w:rsidRPr="00AB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6F459" w14:textId="77777777" w:rsidR="00B73EF4" w:rsidRDefault="00B73EF4" w:rsidP="000F762C">
      <w:pPr>
        <w:spacing w:after="0" w:line="240" w:lineRule="auto"/>
      </w:pPr>
      <w:r>
        <w:separator/>
      </w:r>
    </w:p>
  </w:endnote>
  <w:endnote w:type="continuationSeparator" w:id="0">
    <w:p w14:paraId="4FF0DB61" w14:textId="77777777" w:rsidR="00B73EF4" w:rsidRDefault="00B73EF4" w:rsidP="000F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altName w:val="Athelas Italic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A88CE" w14:textId="77777777" w:rsidR="00B73EF4" w:rsidRDefault="00B73EF4" w:rsidP="000F762C">
      <w:pPr>
        <w:spacing w:after="0" w:line="240" w:lineRule="auto"/>
      </w:pPr>
      <w:r>
        <w:separator/>
      </w:r>
    </w:p>
  </w:footnote>
  <w:footnote w:type="continuationSeparator" w:id="0">
    <w:p w14:paraId="7B700033" w14:textId="77777777" w:rsidR="00B73EF4" w:rsidRDefault="00B73EF4" w:rsidP="000F762C">
      <w:pPr>
        <w:spacing w:after="0" w:line="240" w:lineRule="auto"/>
      </w:pPr>
      <w:r>
        <w:continuationSeparator/>
      </w:r>
    </w:p>
  </w:footnote>
  <w:footnote w:id="1">
    <w:p w14:paraId="67A89254" w14:textId="77777777" w:rsidR="00E95F0A" w:rsidRDefault="00E95F0A">
      <w:pPr>
        <w:pStyle w:val="Notedebasdepage"/>
      </w:pPr>
      <w:r>
        <w:rPr>
          <w:rStyle w:val="Marquenotebasdepage"/>
        </w:rPr>
        <w:footnoteRef/>
      </w:r>
      <w:r>
        <w:t xml:space="preserve"> Le Nouveau Petit Robert </w:t>
      </w:r>
      <w:r>
        <w:rPr>
          <w:rFonts w:cstheme="minorHAnsi"/>
        </w:rPr>
        <w:t>©</w:t>
      </w:r>
      <w:r>
        <w:t>Dictionnaires Le Robert – VUEF, 2002.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62"/>
    <w:rsid w:val="00025148"/>
    <w:rsid w:val="000306E2"/>
    <w:rsid w:val="00041B9D"/>
    <w:rsid w:val="000F762C"/>
    <w:rsid w:val="00141CFC"/>
    <w:rsid w:val="00175CFE"/>
    <w:rsid w:val="001A0188"/>
    <w:rsid w:val="001C27D1"/>
    <w:rsid w:val="00276E4A"/>
    <w:rsid w:val="002D3CE1"/>
    <w:rsid w:val="00334485"/>
    <w:rsid w:val="003736A9"/>
    <w:rsid w:val="003B676E"/>
    <w:rsid w:val="003D0FB7"/>
    <w:rsid w:val="003E06DF"/>
    <w:rsid w:val="00477689"/>
    <w:rsid w:val="00542AC1"/>
    <w:rsid w:val="006066C5"/>
    <w:rsid w:val="00614B3D"/>
    <w:rsid w:val="00640935"/>
    <w:rsid w:val="006C30E5"/>
    <w:rsid w:val="006D3E74"/>
    <w:rsid w:val="006E6355"/>
    <w:rsid w:val="0075753C"/>
    <w:rsid w:val="00780A76"/>
    <w:rsid w:val="007F7ED4"/>
    <w:rsid w:val="0083369D"/>
    <w:rsid w:val="00837E21"/>
    <w:rsid w:val="00852756"/>
    <w:rsid w:val="008B690C"/>
    <w:rsid w:val="00936A68"/>
    <w:rsid w:val="00937056"/>
    <w:rsid w:val="00946397"/>
    <w:rsid w:val="00991785"/>
    <w:rsid w:val="009C188A"/>
    <w:rsid w:val="009F2029"/>
    <w:rsid w:val="00A021E0"/>
    <w:rsid w:val="00A03CB6"/>
    <w:rsid w:val="00A25A1E"/>
    <w:rsid w:val="00A4584A"/>
    <w:rsid w:val="00A545B8"/>
    <w:rsid w:val="00A6715D"/>
    <w:rsid w:val="00AB5C0C"/>
    <w:rsid w:val="00AB6E2E"/>
    <w:rsid w:val="00AB7874"/>
    <w:rsid w:val="00AD0020"/>
    <w:rsid w:val="00AE7F08"/>
    <w:rsid w:val="00B111D5"/>
    <w:rsid w:val="00B24ED8"/>
    <w:rsid w:val="00B35DB4"/>
    <w:rsid w:val="00B4265F"/>
    <w:rsid w:val="00B44726"/>
    <w:rsid w:val="00B73EF4"/>
    <w:rsid w:val="00C65EF2"/>
    <w:rsid w:val="00C820F1"/>
    <w:rsid w:val="00C8537C"/>
    <w:rsid w:val="00CA0945"/>
    <w:rsid w:val="00CB132E"/>
    <w:rsid w:val="00D1292C"/>
    <w:rsid w:val="00D2043B"/>
    <w:rsid w:val="00D44E77"/>
    <w:rsid w:val="00D459C3"/>
    <w:rsid w:val="00DD1162"/>
    <w:rsid w:val="00DF2C9E"/>
    <w:rsid w:val="00E01A99"/>
    <w:rsid w:val="00E95F0A"/>
    <w:rsid w:val="00EF3B0B"/>
    <w:rsid w:val="00FB64A9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E1B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76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762C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0F762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76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762C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0F7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D4AE-AD1B-AD4F-BDA4-8D87D2EB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3278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Baud'huin</dc:creator>
  <cp:keywords/>
  <dc:description/>
  <cp:lastModifiedBy>Admin</cp:lastModifiedBy>
  <cp:revision>2</cp:revision>
  <cp:lastPrinted>2018-08-19T19:51:00Z</cp:lastPrinted>
  <dcterms:created xsi:type="dcterms:W3CDTF">2018-09-02T21:33:00Z</dcterms:created>
  <dcterms:modified xsi:type="dcterms:W3CDTF">2018-09-02T21:33:00Z</dcterms:modified>
</cp:coreProperties>
</file>